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A" w:rsidRPr="004C7079" w:rsidRDefault="004C7079" w:rsidP="004C7079">
      <w:pPr>
        <w:ind w:right="-419"/>
        <w:jc w:val="center"/>
        <w:rPr>
          <w:sz w:val="26"/>
          <w:szCs w:val="26"/>
        </w:rPr>
      </w:pPr>
      <w:r w:rsidRPr="004C7079">
        <w:rPr>
          <w:rFonts w:eastAsia="Times New Roman"/>
          <w:b/>
          <w:bCs/>
          <w:color w:val="000080"/>
          <w:sz w:val="26"/>
          <w:szCs w:val="26"/>
        </w:rPr>
        <w:t>АННОТАЦИЯ</w:t>
      </w:r>
    </w:p>
    <w:p w:rsidR="00553A2A" w:rsidRDefault="00553A2A">
      <w:pPr>
        <w:spacing w:line="75" w:lineRule="exact"/>
        <w:rPr>
          <w:sz w:val="24"/>
          <w:szCs w:val="24"/>
        </w:rPr>
      </w:pPr>
    </w:p>
    <w:p w:rsidR="004C7079" w:rsidRDefault="004C7079">
      <w:pPr>
        <w:spacing w:line="234" w:lineRule="auto"/>
        <w:ind w:right="-419"/>
        <w:jc w:val="center"/>
        <w:rPr>
          <w:rFonts w:eastAsia="Times New Roman"/>
          <w:b/>
          <w:bCs/>
          <w:color w:val="000080"/>
          <w:sz w:val="28"/>
          <w:szCs w:val="28"/>
        </w:rPr>
      </w:pPr>
      <w:r>
        <w:rPr>
          <w:rFonts w:eastAsia="Times New Roman"/>
          <w:b/>
          <w:bCs/>
          <w:color w:val="000080"/>
          <w:sz w:val="28"/>
          <w:szCs w:val="28"/>
        </w:rPr>
        <w:t>Основной образовательной программы начального общего образования</w:t>
      </w:r>
    </w:p>
    <w:p w:rsidR="00553A2A" w:rsidRDefault="004C7079">
      <w:pPr>
        <w:spacing w:line="234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8"/>
          <w:szCs w:val="28"/>
        </w:rPr>
        <w:t>МБОУ СОШ №1 г. Ливны</w:t>
      </w:r>
    </w:p>
    <w:p w:rsidR="00553A2A" w:rsidRDefault="00553A2A">
      <w:pPr>
        <w:spacing w:line="3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20"/>
        <w:gridCol w:w="1880"/>
        <w:gridCol w:w="1160"/>
        <w:gridCol w:w="1260"/>
        <w:gridCol w:w="500"/>
        <w:gridCol w:w="1220"/>
        <w:gridCol w:w="1980"/>
      </w:tblGrid>
      <w:tr w:rsidR="00553A2A">
        <w:trPr>
          <w:trHeight w:val="28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6E6E6"/>
              </w:rPr>
              <w:t>Наименование</w:t>
            </w:r>
          </w:p>
        </w:tc>
        <w:tc>
          <w:tcPr>
            <w:tcW w:w="84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630F8" w:rsidRDefault="004C7079" w:rsidP="00E630F8">
            <w:pPr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  <w:shd w:val="clear" w:color="auto" w:fill="E6E6E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6E6E6"/>
              </w:rPr>
              <w:t>Основная  образовательная  программа</w:t>
            </w:r>
          </w:p>
          <w:p w:rsidR="00553A2A" w:rsidRDefault="004C7079" w:rsidP="00E630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6E6E6"/>
              </w:rPr>
              <w:t>начального  общего  образования</w:t>
            </w:r>
          </w:p>
        </w:tc>
      </w:tr>
      <w:tr w:rsidR="00553A2A">
        <w:trPr>
          <w:trHeight w:val="27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53A2A" w:rsidRDefault="004C7079" w:rsidP="00E630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МБОУ СОШ №1 г. Ливны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0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6440" w:type="dxa"/>
            <w:gridSpan w:val="6"/>
            <w:vAlign w:val="bottom"/>
          </w:tcPr>
          <w:p w:rsidR="00553A2A" w:rsidRDefault="004C707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состоит из 3 основных разделов: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30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 раздел,</w:t>
            </w: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содержательный раздел,</w:t>
            </w: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0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Нормативная</w:t>
            </w:r>
          </w:p>
        </w:tc>
        <w:tc>
          <w:tcPr>
            <w:tcW w:w="420" w:type="dxa"/>
            <w:vAlign w:val="bottom"/>
          </w:tcPr>
          <w:p w:rsidR="00553A2A" w:rsidRDefault="004C707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80" w:type="dxa"/>
            <w:vAlign w:val="bottom"/>
          </w:tcPr>
          <w:p w:rsidR="00553A2A" w:rsidRDefault="004C707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«Базисный</w:t>
            </w:r>
          </w:p>
        </w:tc>
        <w:tc>
          <w:tcPr>
            <w:tcW w:w="1160" w:type="dxa"/>
            <w:vAlign w:val="bottom"/>
          </w:tcPr>
          <w:p w:rsidR="00553A2A" w:rsidRDefault="004C707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учебный</w:t>
            </w:r>
          </w:p>
        </w:tc>
        <w:tc>
          <w:tcPr>
            <w:tcW w:w="2980" w:type="dxa"/>
            <w:gridSpan w:val="3"/>
            <w:vAlign w:val="bottom"/>
          </w:tcPr>
          <w:p w:rsidR="00553A2A" w:rsidRDefault="004C707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образовательных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учреждений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правовая</w:t>
            </w: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Российской Федерации,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реализующих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основную образовательную</w:t>
            </w:r>
          </w:p>
        </w:tc>
        <w:bookmarkStart w:id="0" w:name="_GoBack"/>
        <w:bookmarkEnd w:id="0"/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</w:t>
            </w: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  начального  общего  образования.  Начальная  школа»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(сост. Е.С. Савинов). – М.: Просвещение, 2010. –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(ФГОС второго</w:t>
            </w:r>
            <w:proofErr w:type="gramEnd"/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поколения).</w:t>
            </w: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Закон Российской Федерации «Об образовании»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vAlign w:val="bottom"/>
          </w:tcPr>
          <w:p w:rsidR="00553A2A" w:rsidRDefault="004C70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 последующими изменениями и дополнениями).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Закон  Российской  Федерации  «Об  основных  гарантиях  прав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ребенка».</w:t>
            </w: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80" w:type="dxa"/>
            <w:vAlign w:val="bottom"/>
          </w:tcPr>
          <w:p w:rsidR="00553A2A" w:rsidRDefault="004C7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Конвенция   о</w:t>
            </w:r>
          </w:p>
        </w:tc>
        <w:tc>
          <w:tcPr>
            <w:tcW w:w="1160" w:type="dxa"/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правах</w:t>
            </w:r>
            <w:proofErr w:type="gramEnd"/>
          </w:p>
        </w:tc>
        <w:tc>
          <w:tcPr>
            <w:tcW w:w="1260" w:type="dxa"/>
            <w:vAlign w:val="bottom"/>
          </w:tcPr>
          <w:p w:rsidR="00553A2A" w:rsidRDefault="004C70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(принята резолюцией   44/25</w:t>
            </w:r>
            <w:proofErr w:type="gramEnd"/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Генеральной Ассамблеи ООН от 20.11.1989 г.);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Конституция Российской Федерации.</w:t>
            </w: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Концепция модернизации российского образования на период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2020 года.</w:t>
            </w: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Концепция содержания непрерывного образования (1-ый и 2-ой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общего образования).</w:t>
            </w: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 Концепция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федеральных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государственных  образовательных</w:t>
            </w:r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стандартовобщегообразовани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я</w:t>
            </w:r>
            <w:r>
              <w:rPr>
                <w:rFonts w:eastAsia="Times New Roman"/>
                <w:color w:val="2B2C30"/>
                <w:w w:val="99"/>
                <w:sz w:val="28"/>
                <w:szCs w:val="28"/>
              </w:rPr>
              <w:t>(</w:t>
            </w:r>
            <w:proofErr w:type="gramEnd"/>
            <w:r>
              <w:rPr>
                <w:rFonts w:eastAsia="Times New Roman"/>
                <w:color w:val="000000"/>
                <w:w w:val="99"/>
                <w:sz w:val="28"/>
                <w:szCs w:val="28"/>
              </w:rPr>
              <w:t>приказ</w:t>
            </w:r>
            <w:r>
              <w:rPr>
                <w:rFonts w:eastAsia="Times New Roman"/>
                <w:w w:val="99"/>
                <w:sz w:val="28"/>
                <w:szCs w:val="28"/>
              </w:rPr>
              <w:t>Министерства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науки Российской Федерации от  6 октября 2009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 № 373 «Об утверждении и введении в действие федерального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 образовательного стандарта начального общего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образования»).</w:t>
            </w: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Приказ Министерства образования и науки РФ от 26.11.2010.</w:t>
            </w:r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№1241  «О  внесении  изменений  в  ФГОС  НОО,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утвержденный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приказом МО и науки РФ от 06.10.2009 №373» (зарегистрирован в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Минюсте РФ от 04.02.2011г. №19707).</w:t>
            </w:r>
            <w:proofErr w:type="gramEnd"/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Приказ Министерства образования и науки РФ от 22.09.2011.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№2357  «О  внесении  изменений  в  ФГОС  НОО,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утвержденный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приказом МО и науки РФ от 06.10.2009 №373» (зарегистрирован в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Минюсте РФ от 12.12.2011г. №22540).</w:t>
            </w:r>
            <w:proofErr w:type="gramEnd"/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Приказ Министерства образования и науки РФ от 24.12.2010.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№2075 «О продолжительности рабочего времени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работников».</w:t>
            </w: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 Приказ Министерства образования и науки РФ от 04.10.2010.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№986«Обутверждениифедеральныхтребованийк</w:t>
            </w:r>
          </w:p>
        </w:tc>
      </w:tr>
      <w:tr w:rsidR="00553A2A">
        <w:trPr>
          <w:trHeight w:val="3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учреждениям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минимальной</w:t>
            </w:r>
          </w:p>
        </w:tc>
      </w:tr>
    </w:tbl>
    <w:p w:rsidR="00553A2A" w:rsidRDefault="004C70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487C458" wp14:editId="07841786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17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53A2A" w:rsidRDefault="00553A2A">
      <w:pPr>
        <w:sectPr w:rsidR="00553A2A">
          <w:pgSz w:w="11900" w:h="16838"/>
          <w:pgMar w:top="705" w:right="846" w:bottom="669" w:left="700" w:header="0" w:footer="0" w:gutter="0"/>
          <w:cols w:space="720" w:equalWidth="0">
            <w:col w:w="10360"/>
          </w:cols>
        </w:sectPr>
      </w:pPr>
    </w:p>
    <w:p w:rsidR="00553A2A" w:rsidRDefault="004C7079">
      <w:pPr>
        <w:spacing w:line="234" w:lineRule="auto"/>
        <w:ind w:left="1300" w:right="2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18721F4" wp14:editId="682E8945">
                <wp:simplePos x="0" y="0"/>
                <wp:positionH relativeFrom="page">
                  <wp:posOffset>447675</wp:posOffset>
                </wp:positionH>
                <wp:positionV relativeFrom="page">
                  <wp:posOffset>452120</wp:posOffset>
                </wp:positionV>
                <wp:extent cx="65773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25pt,35.6pt" to="553.15pt,35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C55112E" wp14:editId="4680E7E1">
                <wp:simplePos x="0" y="0"/>
                <wp:positionH relativeFrom="page">
                  <wp:posOffset>450850</wp:posOffset>
                </wp:positionH>
                <wp:positionV relativeFrom="page">
                  <wp:posOffset>448945</wp:posOffset>
                </wp:positionV>
                <wp:extent cx="0" cy="94202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0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35.35pt" to="35.5pt,77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A4C783B" wp14:editId="42AD52F0">
                <wp:simplePos x="0" y="0"/>
                <wp:positionH relativeFrom="page">
                  <wp:posOffset>1676400</wp:posOffset>
                </wp:positionH>
                <wp:positionV relativeFrom="page">
                  <wp:posOffset>448945</wp:posOffset>
                </wp:positionV>
                <wp:extent cx="0" cy="94202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0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2pt,35.35pt" to="132pt,77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53A36C" wp14:editId="39B11EBB">
                <wp:simplePos x="0" y="0"/>
                <wp:positionH relativeFrom="page">
                  <wp:posOffset>7021830</wp:posOffset>
                </wp:positionH>
                <wp:positionV relativeFrom="page">
                  <wp:posOffset>448945</wp:posOffset>
                </wp:positionV>
                <wp:extent cx="0" cy="9413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35.35pt" to="552.9pt,776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оснащенности учебного процесса и оборудования учебных помещений».</w:t>
      </w:r>
    </w:p>
    <w:p w:rsidR="00553A2A" w:rsidRDefault="00553A2A">
      <w:pPr>
        <w:spacing w:line="16" w:lineRule="exact"/>
        <w:rPr>
          <w:sz w:val="20"/>
          <w:szCs w:val="20"/>
        </w:rPr>
      </w:pPr>
    </w:p>
    <w:p w:rsidR="00553A2A" w:rsidRDefault="004C7079">
      <w:pPr>
        <w:numPr>
          <w:ilvl w:val="0"/>
          <w:numId w:val="1"/>
        </w:numPr>
        <w:tabs>
          <w:tab w:val="left" w:pos="1885"/>
        </w:tabs>
        <w:spacing w:line="234" w:lineRule="auto"/>
        <w:ind w:left="1300" w:right="20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Примерные программы начального общего образования. Начальная школа/ (сост. Е.С. Савинов). – М.: Просвещение, 2010.</w:t>
      </w:r>
    </w:p>
    <w:p w:rsidR="00553A2A" w:rsidRDefault="00553A2A">
      <w:pPr>
        <w:spacing w:line="2" w:lineRule="exact"/>
        <w:rPr>
          <w:rFonts w:eastAsia="Times New Roman"/>
          <w:sz w:val="28"/>
          <w:szCs w:val="28"/>
        </w:rPr>
      </w:pPr>
    </w:p>
    <w:p w:rsidR="00553A2A" w:rsidRDefault="004C7079">
      <w:pPr>
        <w:ind w:lef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(Стандарты второго поколения).</w:t>
      </w:r>
    </w:p>
    <w:p w:rsidR="00553A2A" w:rsidRDefault="00553A2A">
      <w:pPr>
        <w:spacing w:line="12" w:lineRule="exact"/>
        <w:rPr>
          <w:rFonts w:eastAsia="Times New Roman"/>
          <w:sz w:val="28"/>
          <w:szCs w:val="28"/>
        </w:rPr>
      </w:pPr>
    </w:p>
    <w:p w:rsidR="00553A2A" w:rsidRDefault="004C7079">
      <w:pPr>
        <w:numPr>
          <w:ilvl w:val="0"/>
          <w:numId w:val="1"/>
        </w:numPr>
        <w:tabs>
          <w:tab w:val="left" w:pos="1785"/>
        </w:tabs>
        <w:spacing w:line="235" w:lineRule="auto"/>
        <w:ind w:left="1300" w:right="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</w:t>
      </w:r>
    </w:p>
    <w:p w:rsidR="00553A2A" w:rsidRDefault="00553A2A">
      <w:pPr>
        <w:spacing w:line="15" w:lineRule="exact"/>
        <w:rPr>
          <w:rFonts w:eastAsia="Times New Roman"/>
          <w:sz w:val="28"/>
          <w:szCs w:val="28"/>
        </w:rPr>
      </w:pPr>
    </w:p>
    <w:p w:rsidR="00553A2A" w:rsidRDefault="004C7079">
      <w:pPr>
        <w:ind w:lef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«ОбутвержденииСанПиН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.4.2.2821-10</w:t>
      </w:r>
      <w:r>
        <w:rPr>
          <w:rFonts w:eastAsia="Times New Roman"/>
          <w:sz w:val="27"/>
          <w:szCs w:val="27"/>
        </w:rPr>
        <w:t>«Санитарно-</w:t>
      </w:r>
    </w:p>
    <w:p w:rsidR="00553A2A" w:rsidRDefault="00553A2A">
      <w:pPr>
        <w:spacing w:line="337" w:lineRule="exact"/>
        <w:rPr>
          <w:sz w:val="20"/>
          <w:szCs w:val="20"/>
        </w:rPr>
      </w:pPr>
    </w:p>
    <w:p w:rsidR="00553A2A" w:rsidRDefault="004C7079">
      <w:pPr>
        <w:spacing w:line="234" w:lineRule="auto"/>
        <w:ind w:left="1300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 (зарегистрировано</w:t>
      </w:r>
      <w:proofErr w:type="gramEnd"/>
    </w:p>
    <w:p w:rsidR="00553A2A" w:rsidRDefault="00553A2A">
      <w:pPr>
        <w:spacing w:line="15" w:lineRule="exact"/>
        <w:rPr>
          <w:sz w:val="20"/>
          <w:szCs w:val="20"/>
        </w:rPr>
      </w:pPr>
    </w:p>
    <w:p w:rsidR="00553A2A" w:rsidRDefault="004C7079">
      <w:pPr>
        <w:numPr>
          <w:ilvl w:val="0"/>
          <w:numId w:val="2"/>
        </w:numPr>
        <w:tabs>
          <w:tab w:val="left" w:pos="1549"/>
        </w:tabs>
        <w:spacing w:line="238" w:lineRule="auto"/>
        <w:ind w:left="1300" w:right="20" w:firstLine="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Минюсте России 03.03.2011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№ 72, Изменений № 3, утв. постановлением Главного государственного санитарного врача РФ от 24.11.2015 № 81);</w:t>
      </w:r>
      <w:proofErr w:type="gramEnd"/>
    </w:p>
    <w:p w:rsidR="00553A2A" w:rsidRDefault="00553A2A">
      <w:pPr>
        <w:spacing w:line="19" w:lineRule="exact"/>
        <w:rPr>
          <w:rFonts w:eastAsia="Times New Roman"/>
          <w:sz w:val="28"/>
          <w:szCs w:val="28"/>
        </w:rPr>
      </w:pPr>
    </w:p>
    <w:p w:rsidR="00553A2A" w:rsidRDefault="004C7079">
      <w:pPr>
        <w:spacing w:line="237" w:lineRule="auto"/>
        <w:ind w:left="1300" w:right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 Требования к структуре, содержанию и условиям реализации основной образовательной программы начального общего образования. Начальная школа (сост. Е.С. Савинов). – М.: Просвещение, 2010. – (Стандарты второго поколения).</w:t>
      </w:r>
    </w:p>
    <w:p w:rsidR="00553A2A" w:rsidRDefault="00553A2A">
      <w:pPr>
        <w:spacing w:line="17" w:lineRule="exact"/>
        <w:rPr>
          <w:rFonts w:eastAsia="Times New Roman"/>
          <w:sz w:val="28"/>
          <w:szCs w:val="28"/>
        </w:rPr>
      </w:pPr>
    </w:p>
    <w:p w:rsidR="00553A2A" w:rsidRDefault="004C7079">
      <w:pPr>
        <w:spacing w:line="234" w:lineRule="auto"/>
        <w:ind w:left="1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16.Приказ Министерства образования и науки Российской Федерации от 30.08.2013 № 1015 (ред. от 28.05.2014) «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</w:p>
    <w:p w:rsidR="00553A2A" w:rsidRDefault="00553A2A">
      <w:pPr>
        <w:spacing w:line="16" w:lineRule="exact"/>
        <w:rPr>
          <w:sz w:val="20"/>
          <w:szCs w:val="20"/>
        </w:rPr>
      </w:pPr>
    </w:p>
    <w:p w:rsidR="00553A2A" w:rsidRDefault="004C7079">
      <w:pPr>
        <w:spacing w:line="236" w:lineRule="auto"/>
        <w:ind w:left="130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утверждении</w:t>
      </w:r>
      <w:proofErr w:type="gramEnd"/>
      <w:r>
        <w:rPr>
          <w:rFonts w:eastAsia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</w:t>
      </w:r>
    </w:p>
    <w:p w:rsidR="00553A2A" w:rsidRDefault="00553A2A">
      <w:pPr>
        <w:spacing w:line="17" w:lineRule="exact"/>
        <w:rPr>
          <w:sz w:val="20"/>
          <w:szCs w:val="20"/>
        </w:rPr>
      </w:pPr>
    </w:p>
    <w:p w:rsidR="00553A2A" w:rsidRDefault="004C7079">
      <w:pPr>
        <w:spacing w:line="234" w:lineRule="auto"/>
        <w:ind w:left="1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общего и среднего общего образования» (зарегистрировано в Минюсте России 01.10.2013 № 30067);</w:t>
      </w:r>
    </w:p>
    <w:p w:rsidR="00553A2A" w:rsidRDefault="00553A2A">
      <w:pPr>
        <w:spacing w:line="15" w:lineRule="exact"/>
        <w:rPr>
          <w:sz w:val="20"/>
          <w:szCs w:val="20"/>
        </w:rPr>
      </w:pPr>
    </w:p>
    <w:p w:rsidR="00553A2A" w:rsidRDefault="004C7079">
      <w:pPr>
        <w:spacing w:line="237" w:lineRule="auto"/>
        <w:ind w:left="13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17.Закон об образовании в Орловской области от 06.09.2013 года №1525-ОЗ «Об образовании в Орловской области» (в ред. Законов Орловской области от 04.12.2013 № 1575-ОЗ, от 26.12.2014 № 1735-ОЗ, от 08.04.2015 № 1770-ОЗ,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24.12.2015 № 1903-ОЗ);</w:t>
      </w:r>
    </w:p>
    <w:p w:rsidR="00553A2A" w:rsidRDefault="00553A2A">
      <w:pPr>
        <w:spacing w:line="17" w:lineRule="exact"/>
        <w:rPr>
          <w:sz w:val="20"/>
          <w:szCs w:val="20"/>
        </w:rPr>
      </w:pPr>
    </w:p>
    <w:p w:rsidR="00553A2A" w:rsidRDefault="004C7079">
      <w:pPr>
        <w:numPr>
          <w:ilvl w:val="0"/>
          <w:numId w:val="3"/>
        </w:numPr>
        <w:tabs>
          <w:tab w:val="left" w:pos="1908"/>
        </w:tabs>
        <w:spacing w:line="236" w:lineRule="auto"/>
        <w:ind w:left="1300" w:right="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</w:p>
    <w:p w:rsidR="00553A2A" w:rsidRDefault="00553A2A">
      <w:pPr>
        <w:spacing w:line="15" w:lineRule="exact"/>
        <w:rPr>
          <w:rFonts w:eastAsia="Times New Roman"/>
          <w:sz w:val="28"/>
          <w:szCs w:val="28"/>
        </w:rPr>
      </w:pPr>
    </w:p>
    <w:p w:rsidR="00553A2A" w:rsidRDefault="004C7079">
      <w:pPr>
        <w:spacing w:line="237" w:lineRule="auto"/>
        <w:ind w:left="1300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</w:t>
      </w:r>
      <w:proofErr w:type="gramEnd"/>
    </w:p>
    <w:p w:rsidR="00553A2A" w:rsidRDefault="00553A2A">
      <w:pPr>
        <w:spacing w:line="3" w:lineRule="exact"/>
        <w:rPr>
          <w:rFonts w:eastAsia="Times New Roman"/>
          <w:sz w:val="28"/>
          <w:szCs w:val="28"/>
        </w:rPr>
      </w:pPr>
    </w:p>
    <w:p w:rsidR="00553A2A" w:rsidRDefault="004C7079">
      <w:pPr>
        <w:ind w:lef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38);</w:t>
      </w:r>
    </w:p>
    <w:p w:rsidR="00553A2A" w:rsidRDefault="00553A2A">
      <w:pPr>
        <w:spacing w:line="4" w:lineRule="exact"/>
        <w:rPr>
          <w:rFonts w:eastAsia="Times New Roman"/>
          <w:sz w:val="28"/>
          <w:szCs w:val="28"/>
        </w:rPr>
      </w:pPr>
    </w:p>
    <w:p w:rsidR="00553A2A" w:rsidRDefault="004C7079">
      <w:pPr>
        <w:ind w:left="2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Инструктивные и методические материалы:</w:t>
      </w:r>
    </w:p>
    <w:p w:rsidR="00553A2A" w:rsidRDefault="00553A2A">
      <w:pPr>
        <w:spacing w:line="8" w:lineRule="exact"/>
        <w:rPr>
          <w:rFonts w:eastAsia="Times New Roman"/>
          <w:sz w:val="28"/>
          <w:szCs w:val="28"/>
        </w:rPr>
      </w:pPr>
    </w:p>
    <w:p w:rsidR="00553A2A" w:rsidRDefault="004C7079">
      <w:pPr>
        <w:spacing w:line="238" w:lineRule="auto"/>
        <w:ind w:left="130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1.Рекомендации Департамента образования Орловской области по составлению учебных планов образовательных организаций Орловской области, реализующих программы начального общего, основного общего и среднего общего образования, на 2016-2017 учебный год от 15.06.2016 № 83.</w:t>
      </w:r>
    </w:p>
    <w:p w:rsidR="00553A2A" w:rsidRDefault="004C7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F4C41F" wp14:editId="7B14D172">
                <wp:simplePos x="0" y="0"/>
                <wp:positionH relativeFrom="column">
                  <wp:posOffset>-466090</wp:posOffset>
                </wp:positionH>
                <wp:positionV relativeFrom="paragraph">
                  <wp:posOffset>8255</wp:posOffset>
                </wp:positionV>
                <wp:extent cx="65703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0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6999pt,0.65pt" to="480.65pt,0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B3E9BD" wp14:editId="591AE415">
                <wp:simplePos x="0" y="0"/>
                <wp:positionH relativeFrom="column">
                  <wp:posOffset>6101715</wp:posOffset>
                </wp:positionH>
                <wp:positionV relativeFrom="paragraph">
                  <wp:posOffset>1905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0.45pt;margin-top:0.1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53A2A" w:rsidRDefault="00553A2A">
      <w:pPr>
        <w:sectPr w:rsidR="00553A2A">
          <w:pgSz w:w="11900" w:h="16838"/>
          <w:pgMar w:top="726" w:right="946" w:bottom="749" w:left="14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00"/>
        <w:gridCol w:w="1160"/>
        <w:gridCol w:w="540"/>
        <w:gridCol w:w="1340"/>
        <w:gridCol w:w="1000"/>
        <w:gridCol w:w="920"/>
        <w:gridCol w:w="1600"/>
      </w:tblGrid>
      <w:tr w:rsidR="00553A2A">
        <w:trPr>
          <w:trHeight w:val="326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2.Письмо   Министерства   образования   и   науки   Российской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Федерации  от  25.05.2015  №  08-761  «Об  изучении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предметных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областей:  «Основы  религиозных  культур  и  светской  этики»  и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«Основы   духовно-нравственной   культуры   народов   России».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3.Письмо  Минобрнауки  России  от  28.10.2015  №  08-1786  «О</w:t>
            </w:r>
          </w:p>
        </w:tc>
      </w:tr>
      <w:tr w:rsidR="00553A2A">
        <w:trPr>
          <w:trHeight w:val="32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рабочих программах учебных предметов».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0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 –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   образовательная    программа    начального    общего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образования  Учреждения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на  основе  Примерной  основной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 программы начального общего образования.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основу  разработки  Программы  Учреждения  положены  базовые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860" w:type="dxa"/>
            <w:gridSpan w:val="2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1700" w:type="dxa"/>
            <w:gridSpan w:val="2"/>
            <w:vAlign w:val="bottom"/>
          </w:tcPr>
          <w:p w:rsidR="00553A2A" w:rsidRDefault="004C70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концепции</w:t>
            </w:r>
          </w:p>
        </w:tc>
        <w:tc>
          <w:tcPr>
            <w:tcW w:w="2340" w:type="dxa"/>
            <w:gridSpan w:val="2"/>
            <w:vAlign w:val="bottom"/>
          </w:tcPr>
          <w:p w:rsidR="00553A2A" w:rsidRDefault="004C707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стандарта начального общего образования.</w:t>
            </w:r>
          </w:p>
        </w:tc>
      </w:tr>
      <w:tr w:rsidR="00553A2A">
        <w:trPr>
          <w:trHeight w:val="23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0"/>
                <w:szCs w:val="20"/>
              </w:rPr>
            </w:pPr>
          </w:p>
        </w:tc>
      </w:tr>
      <w:tr w:rsidR="00553A2A">
        <w:trPr>
          <w:trHeight w:val="30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960" w:type="dxa"/>
            <w:vAlign w:val="bottom"/>
          </w:tcPr>
          <w:p w:rsidR="00553A2A" w:rsidRDefault="004C707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года</w:t>
            </w:r>
          </w:p>
        </w:tc>
        <w:tc>
          <w:tcPr>
            <w:tcW w:w="9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9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9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0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 w:rsidP="004C7079">
            <w:pPr>
              <w:spacing w:line="30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Управление   Программой   осуществляется   в   соответствии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 w:rsidP="004C70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  Российской  Федерации  и  Уставом  Учреждения.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хода и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 w:rsidP="004C70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Непосредственное управление осуществляет директор Учреждения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через</w:t>
            </w:r>
            <w:proofErr w:type="gramEnd"/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5900" w:type="dxa"/>
            <w:gridSpan w:val="6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заместителей директора, методистов.</w:t>
            </w:r>
          </w:p>
        </w:tc>
        <w:tc>
          <w:tcPr>
            <w:tcW w:w="9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560" w:type="dxa"/>
            <w:gridSpan w:val="4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реализации Программы</w:t>
            </w: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участвуют также все педагогические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4C70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 w:rsidP="004C707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работники  Учреждения,  методические  предметные  площадки,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 w:rsidP="004C70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обучающиеся, их родители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(законные представители).</w:t>
            </w:r>
          </w:p>
        </w:tc>
        <w:tc>
          <w:tcPr>
            <w:tcW w:w="134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  <w:tr w:rsidR="00553A2A">
        <w:trPr>
          <w:trHeight w:val="3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</w:t>
            </w:r>
          </w:p>
        </w:tc>
        <w:tc>
          <w:tcPr>
            <w:tcW w:w="2060" w:type="dxa"/>
            <w:gridSpan w:val="2"/>
            <w:vAlign w:val="bottom"/>
          </w:tcPr>
          <w:p w:rsidR="00553A2A" w:rsidRDefault="004C70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880" w:type="dxa"/>
            <w:gridSpan w:val="2"/>
            <w:vAlign w:val="bottom"/>
          </w:tcPr>
          <w:p w:rsidR="00553A2A" w:rsidRDefault="004C70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1920" w:type="dxa"/>
            <w:gridSpan w:val="2"/>
            <w:vAlign w:val="bottom"/>
          </w:tcPr>
          <w:p w:rsidR="00553A2A" w:rsidRDefault="004C707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регулярно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заслушивается  на  заседаниях  Управляющего  и  Педагогического</w:t>
            </w:r>
          </w:p>
        </w:tc>
      </w:tr>
      <w:tr w:rsidR="00553A2A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553A2A" w:rsidRDefault="004C70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советов.  Обсуждения  проводятся  по  завершении  каждого  этапа</w:t>
            </w:r>
          </w:p>
        </w:tc>
      </w:tr>
      <w:tr w:rsidR="00553A2A">
        <w:trPr>
          <w:trHeight w:val="32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553A2A" w:rsidRDefault="004C70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Программы.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2A" w:rsidRDefault="00553A2A">
            <w:pPr>
              <w:rPr>
                <w:sz w:val="24"/>
                <w:szCs w:val="24"/>
              </w:rPr>
            </w:pPr>
          </w:p>
        </w:tc>
      </w:tr>
    </w:tbl>
    <w:p w:rsidR="00553A2A" w:rsidRDefault="004C70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ACCD19" wp14:editId="3B451F42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7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553A2A">
      <w:pgSz w:w="11900" w:h="16838"/>
      <w:pgMar w:top="687" w:right="846" w:bottom="1440" w:left="70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755CD142"/>
    <w:lvl w:ilvl="0" w:tplc="850C9DC2">
      <w:start w:val="18"/>
      <w:numFmt w:val="decimal"/>
      <w:lvlText w:val="%1."/>
      <w:lvlJc w:val="left"/>
    </w:lvl>
    <w:lvl w:ilvl="1" w:tplc="8A92AB76">
      <w:numFmt w:val="decimal"/>
      <w:lvlText w:val=""/>
      <w:lvlJc w:val="left"/>
    </w:lvl>
    <w:lvl w:ilvl="2" w:tplc="6FC6742E">
      <w:numFmt w:val="decimal"/>
      <w:lvlText w:val=""/>
      <w:lvlJc w:val="left"/>
    </w:lvl>
    <w:lvl w:ilvl="3" w:tplc="ACBC1B62">
      <w:numFmt w:val="decimal"/>
      <w:lvlText w:val=""/>
      <w:lvlJc w:val="left"/>
    </w:lvl>
    <w:lvl w:ilvl="4" w:tplc="DA0C9686">
      <w:numFmt w:val="decimal"/>
      <w:lvlText w:val=""/>
      <w:lvlJc w:val="left"/>
    </w:lvl>
    <w:lvl w:ilvl="5" w:tplc="0DC48748">
      <w:numFmt w:val="decimal"/>
      <w:lvlText w:val=""/>
      <w:lvlJc w:val="left"/>
    </w:lvl>
    <w:lvl w:ilvl="6" w:tplc="6E680110">
      <w:numFmt w:val="decimal"/>
      <w:lvlText w:val=""/>
      <w:lvlJc w:val="left"/>
    </w:lvl>
    <w:lvl w:ilvl="7" w:tplc="38F8FEFA">
      <w:numFmt w:val="decimal"/>
      <w:lvlText w:val=""/>
      <w:lvlJc w:val="left"/>
    </w:lvl>
    <w:lvl w:ilvl="8" w:tplc="6C823C58">
      <w:numFmt w:val="decimal"/>
      <w:lvlText w:val=""/>
      <w:lvlJc w:val="left"/>
    </w:lvl>
  </w:abstractNum>
  <w:abstractNum w:abstractNumId="1">
    <w:nsid w:val="00004AE1"/>
    <w:multiLevelType w:val="hybridMultilevel"/>
    <w:tmpl w:val="2626D392"/>
    <w:lvl w:ilvl="0" w:tplc="284071DC">
      <w:start w:val="1"/>
      <w:numFmt w:val="bullet"/>
      <w:lvlText w:val="в"/>
      <w:lvlJc w:val="left"/>
    </w:lvl>
    <w:lvl w:ilvl="1" w:tplc="7E621A38">
      <w:numFmt w:val="decimal"/>
      <w:lvlText w:val=""/>
      <w:lvlJc w:val="left"/>
    </w:lvl>
    <w:lvl w:ilvl="2" w:tplc="43B02200">
      <w:numFmt w:val="decimal"/>
      <w:lvlText w:val=""/>
      <w:lvlJc w:val="left"/>
    </w:lvl>
    <w:lvl w:ilvl="3" w:tplc="CC34A25C">
      <w:numFmt w:val="decimal"/>
      <w:lvlText w:val=""/>
      <w:lvlJc w:val="left"/>
    </w:lvl>
    <w:lvl w:ilvl="4" w:tplc="322E8A0A">
      <w:numFmt w:val="decimal"/>
      <w:lvlText w:val=""/>
      <w:lvlJc w:val="left"/>
    </w:lvl>
    <w:lvl w:ilvl="5" w:tplc="17D81F9C">
      <w:numFmt w:val="decimal"/>
      <w:lvlText w:val=""/>
      <w:lvlJc w:val="left"/>
    </w:lvl>
    <w:lvl w:ilvl="6" w:tplc="E47AC3B6">
      <w:numFmt w:val="decimal"/>
      <w:lvlText w:val=""/>
      <w:lvlJc w:val="left"/>
    </w:lvl>
    <w:lvl w:ilvl="7" w:tplc="B8EA9F04">
      <w:numFmt w:val="decimal"/>
      <w:lvlText w:val=""/>
      <w:lvlJc w:val="left"/>
    </w:lvl>
    <w:lvl w:ilvl="8" w:tplc="DBC6C510">
      <w:numFmt w:val="decimal"/>
      <w:lvlText w:val=""/>
      <w:lvlJc w:val="left"/>
    </w:lvl>
  </w:abstractNum>
  <w:abstractNum w:abstractNumId="2">
    <w:nsid w:val="00006784"/>
    <w:multiLevelType w:val="hybridMultilevel"/>
    <w:tmpl w:val="C158C112"/>
    <w:lvl w:ilvl="0" w:tplc="4A68D962">
      <w:start w:val="13"/>
      <w:numFmt w:val="decimal"/>
      <w:lvlText w:val="%1."/>
      <w:lvlJc w:val="left"/>
    </w:lvl>
    <w:lvl w:ilvl="1" w:tplc="0B24AA66">
      <w:numFmt w:val="decimal"/>
      <w:lvlText w:val=""/>
      <w:lvlJc w:val="left"/>
    </w:lvl>
    <w:lvl w:ilvl="2" w:tplc="7CA06AEC">
      <w:numFmt w:val="decimal"/>
      <w:lvlText w:val=""/>
      <w:lvlJc w:val="left"/>
    </w:lvl>
    <w:lvl w:ilvl="3" w:tplc="8214C7E2">
      <w:numFmt w:val="decimal"/>
      <w:lvlText w:val=""/>
      <w:lvlJc w:val="left"/>
    </w:lvl>
    <w:lvl w:ilvl="4" w:tplc="9EFEDE4E">
      <w:numFmt w:val="decimal"/>
      <w:lvlText w:val=""/>
      <w:lvlJc w:val="left"/>
    </w:lvl>
    <w:lvl w:ilvl="5" w:tplc="F4FCF7C6">
      <w:numFmt w:val="decimal"/>
      <w:lvlText w:val=""/>
      <w:lvlJc w:val="left"/>
    </w:lvl>
    <w:lvl w:ilvl="6" w:tplc="1EC283F4">
      <w:numFmt w:val="decimal"/>
      <w:lvlText w:val=""/>
      <w:lvlJc w:val="left"/>
    </w:lvl>
    <w:lvl w:ilvl="7" w:tplc="8730E5E2">
      <w:numFmt w:val="decimal"/>
      <w:lvlText w:val=""/>
      <w:lvlJc w:val="left"/>
    </w:lvl>
    <w:lvl w:ilvl="8" w:tplc="CA860E2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A"/>
    <w:rsid w:val="004C7079"/>
    <w:rsid w:val="00553A2A"/>
    <w:rsid w:val="00E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2019-05-03T18:28:00Z</dcterms:created>
  <dcterms:modified xsi:type="dcterms:W3CDTF">2019-05-03T18:30:00Z</dcterms:modified>
</cp:coreProperties>
</file>